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04097" w:rsidTr="00C04097">
        <w:tc>
          <w:tcPr>
            <w:tcW w:w="4785" w:type="dxa"/>
          </w:tcPr>
          <w:p w:rsidR="00C04097" w:rsidRDefault="00C04097">
            <w:pPr>
              <w:pStyle w:val="a6"/>
              <w:tabs>
                <w:tab w:val="left" w:pos="851"/>
              </w:tabs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C04097" w:rsidRDefault="00C04097">
            <w:pPr>
              <w:pStyle w:val="a6"/>
              <w:tabs>
                <w:tab w:val="left" w:pos="851"/>
              </w:tabs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04097" w:rsidRDefault="00C04097" w:rsidP="00C04097">
            <w:pPr>
              <w:pStyle w:val="a6"/>
              <w:tabs>
                <w:tab w:val="left" w:pos="851"/>
              </w:tabs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муниципального образования Калининский муниципальный район Краснодарского края</w:t>
            </w:r>
          </w:p>
          <w:p w:rsidR="00C04097" w:rsidRDefault="00C04097" w:rsidP="00C04097">
            <w:pPr>
              <w:pStyle w:val="a6"/>
              <w:tabs>
                <w:tab w:val="left" w:pos="851"/>
              </w:tabs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_05.03.2026 г._ №____________</w:t>
            </w:r>
          </w:p>
        </w:tc>
      </w:tr>
    </w:tbl>
    <w:p w:rsidR="00C04097" w:rsidRDefault="00C04097" w:rsidP="00C04097">
      <w:pPr>
        <w:ind w:firstLine="720"/>
        <w:jc w:val="both"/>
        <w:rPr>
          <w:bCs/>
          <w:sz w:val="28"/>
          <w:szCs w:val="28"/>
        </w:rPr>
      </w:pPr>
    </w:p>
    <w:p w:rsidR="004E0E02" w:rsidRPr="00C04097" w:rsidRDefault="00C04097" w:rsidP="00C0409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4097">
        <w:rPr>
          <w:rFonts w:ascii="Times New Roman" w:hAnsi="Times New Roman" w:cs="Times New Roman"/>
          <w:b/>
          <w:bCs/>
          <w:sz w:val="28"/>
          <w:szCs w:val="28"/>
        </w:rPr>
        <w:t>Ежегодный отчет главы муниципального образования Калининский муниципальный район Краснодарского края о результатах своей деятельности и деятельности администрации муниципального образования Калининский муниципальный район Краснодарского края за 2025 г</w:t>
      </w:r>
      <w:r>
        <w:rPr>
          <w:rFonts w:ascii="Times New Roman" w:hAnsi="Times New Roman" w:cs="Times New Roman"/>
          <w:b/>
          <w:bCs/>
          <w:sz w:val="28"/>
          <w:szCs w:val="28"/>
        </w:rPr>
        <w:t>од</w:t>
      </w:r>
    </w:p>
    <w:p w:rsidR="004E0E02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2025 год стал особенным для нашей страны. Указом Президента Российской Федерации Владимира Владимировича Путина он был объявлен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Годом защитника Отечества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Это решение приобре</w:t>
      </w:r>
      <w:r w:rsidR="00BD4336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глубокий</w:t>
      </w:r>
      <w:r w:rsidR="008553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смы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 в св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ете подготовки к великой дате – 80-летию Победы в Великой Отечественной войне. Для нас этот год стал символом нерушимой связи поколений: от ветеранов, сломавших хребет фашизму в 1945-м, до современных героев – участников специальной военной операции, которые сегодня отстаивают суверенитет и будущее России. Эта идеологическая </w:t>
      </w:r>
      <w:r w:rsidR="008553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нить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пронизывала все сферы нашей жизни – от патриотического воспитания молодежи до конкретных дел по поддержке тех, кто защищает нас с вами.</w:t>
      </w:r>
    </w:p>
    <w:p w:rsidR="00075319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07531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преддверии 80-летия Победы всем пяти проживающим в районе ветеранам Великой Отечественной войны присвоено звание «Почетный гражданин Калининского района». </w:t>
      </w:r>
      <w:r w:rsidR="00075319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К сожалению, двоих ветеранов, удостоенных этого высокого звания, уже нет с нами. Низкий им поклон и светлая память!</w:t>
      </w:r>
    </w:p>
    <w:p w:rsidR="008678ED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 сегодняшний день 535 </w:t>
      </w:r>
      <w:r w:rsidR="00F571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жител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ей</w:t>
      </w:r>
      <w:r w:rsidR="00F571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Калининского района 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выполняют </w:t>
      </w:r>
      <w:r w:rsidR="00F571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боевые задачи в зон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</w:t>
      </w:r>
      <w:r w:rsidR="00F571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СВО, защищая Родину.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Многие бойцы, выполнив свой долг, уже находятся дома, среди своих семей. </w:t>
      </w:r>
      <w:r w:rsidR="00F571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 сожалению, не все вернулись домой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r w:rsidR="00BD4336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F571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пал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BD4336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F571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смертью храбрых, проявив доблесть и отвагу. </w:t>
      </w:r>
    </w:p>
    <w:p w:rsidR="004E0E02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Мы обязаны сделать все, чтобы их подвиг не был забыт, а их родные были окружены заботой.</w:t>
      </w:r>
      <w:r w:rsidR="008A204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Важно, что память о героях обретает и монументальные формы: первый в районе памятник участникам СВО уже построен в станице Новониколаевской</w:t>
      </w:r>
      <w:r w:rsidR="008553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A204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</w:t>
      </w:r>
      <w:r w:rsidR="008553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A204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такие памятные места должны </w:t>
      </w:r>
      <w:r w:rsidR="008A204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появ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8A204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</w:t>
      </w:r>
      <w:r w:rsidR="00274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ь</w:t>
      </w:r>
      <w:bookmarkStart w:id="0" w:name="_GoBack"/>
      <w:bookmarkEnd w:id="0"/>
      <w:r w:rsidR="008A204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ся во всех поселениях</w:t>
      </w:r>
      <w:r w:rsidR="00C93C5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4E0E02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районе продолжает действовать система адресной помощи. С начала специальной военной операции из двух специализированных фондов на поддержку воинских подразделений, закупку необходи</w:t>
      </w:r>
      <w:r w:rsidR="00C7224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мого оборудования, снаряжения,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транспортных средств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C7224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 помощь семьям военнослужащих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направлено более </w:t>
      </w:r>
      <w:r w:rsidR="006A244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40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млн. рублей. Только за 2025 год израсходовано </w:t>
      </w:r>
      <w:r w:rsidR="006A244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более 11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млн. рублей. Благодарю всех руководителей предприятий, предпринимателей и просто неравнодушных граждан, которые вносят вклад в это общее дело.</w:t>
      </w:r>
    </w:p>
    <w:p w:rsidR="004E0E02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lastRenderedPageBreak/>
        <w:t xml:space="preserve">       </w:t>
      </w:r>
      <w:r w:rsidR="009D1456" w:rsidRPr="007F4468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Гордость нашего района – эт</w:t>
      </w:r>
      <w:r w:rsidR="00C72249" w:rsidRPr="007F4468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 мощное волонтерское движение. </w:t>
      </w:r>
      <w:r w:rsidR="009D1456" w:rsidRPr="007F4468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Важно отметить, что в эту работу вовлечены люди всех возрастов – от пенсионеров до школьников. Именно они составляют ту самую народную армию, которая кует победу в тылу. Низкий поклон вам за ваше неравнодушие и труд!</w:t>
      </w:r>
    </w:p>
    <w:p w:rsidR="004E0E02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Мы продолжаем адресное сопровождение каждой семьи. </w:t>
      </w:r>
      <w:r w:rsidR="004E0E02" w:rsidRPr="007F44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каждой закреплен </w:t>
      </w:r>
      <w:r w:rsidR="00C93C53" w:rsidRPr="007F44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куратор от администрации. За 2025 год обработано более </w:t>
      </w:r>
      <w:r w:rsidR="00564825" w:rsidRPr="007F44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100 </w:t>
      </w:r>
      <w:r w:rsidR="004E0E02" w:rsidRPr="007F44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обращений, касающихся самых разных вопросов: от юридических консультаций до помощи в решении бытовых проблем.</w:t>
      </w:r>
    </w:p>
    <w:p w:rsidR="004E0E02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2025 год был насыщен </w:t>
      </w:r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важными политическими событиями, которые показали высокую степень консолидации нашего общества.</w:t>
      </w:r>
    </w:p>
    <w:p w:rsidR="00855389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сентябре состоялись выборы главы нашего региона. Калининский район в очередной раз подтвердил свою репутацию активной и ответственной территории.</w:t>
      </w:r>
      <w:r w:rsidR="00564825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C04097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Единый день голосования мы также избрали депутатов Совета муниципального образования Калининский район. Обновился депутатский корпус, в который вошли как опытные н</w:t>
      </w:r>
      <w:r w:rsidR="00DF699A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ародные избранники, так и новые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энергичные, инициативные люди, готовые работать на благо своих поселений. </w:t>
      </w:r>
    </w:p>
    <w:p w:rsidR="004E0E02" w:rsidRPr="007F4468" w:rsidRDefault="00C04097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Кроме того, прямые выборы глав состоялись в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Старовеличковском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Бойкопонурском</w:t>
      </w:r>
      <w:proofErr w:type="spellEnd"/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Куйбышевском, Новониколаевском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Джумайловском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сельских поселениях. Жители сделали свой выбор, и теперь наша общая задача – помочь новым руководителям войти в курс дел и эффективно решать насущные проблемы.</w:t>
      </w:r>
    </w:p>
    <w:p w:rsidR="004E0E02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Несмотря на все внешние вызовы, экономика Калининского района сохраняет устойчивость и демонстрирует положительную динамику по ключевым показателям. Это результат труда наших аграриев, промышленников, предпринимателей и всей бюджетной сферы.</w:t>
      </w:r>
    </w:p>
    <w:p w:rsidR="00855389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 итогам 2025 года среднемесячная заработная</w:t>
      </w:r>
      <w:r w:rsidR="008678E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плата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DF699A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районе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достигла </w:t>
      </w:r>
      <w:r w:rsidR="00AE6CBE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почти 60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тыс. рублей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что на 16% выше уровня 2024 года. Это важный показатель, который напрямую влияет на качество жизни людей и наполняемость местного бюджета. Уровень регистрируемой безработицы остается стабильно низким –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0,2%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</w:t>
      </w:r>
    </w:p>
    <w:p w:rsidR="004E0E02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Крупными и средними предприятиями получено </w:t>
      </w:r>
      <w:r w:rsidR="00AE6CB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около 2,5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млрд. рублей прибыли, что почти на 36% превышает результат предыдущего года. Это говорит о рентабельности нашего бизнеса и его способности развиваться даже в сложных условиях.</w:t>
      </w:r>
    </w:p>
    <w:p w:rsidR="001C121B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1C121B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Развитие экономики невозможно без инвестиций. За 2025 год в районе реализованы и продолжают реализовываться масштабные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проекты:</w:t>
      </w:r>
    </w:p>
    <w:p w:rsidR="001C121B" w:rsidRPr="007F4468" w:rsidRDefault="001C121B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F446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- </w:t>
      </w:r>
      <w:r w:rsidR="004520F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троительство доильно-</w:t>
      </w:r>
      <w:r w:rsidR="004520F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молочного блока в ООО «</w:t>
      </w:r>
      <w:proofErr w:type="spellStart"/>
      <w:r w:rsidR="004520F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Кирпили</w:t>
      </w:r>
      <w:proofErr w:type="spellEnd"/>
      <w:r w:rsidR="004520F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»;</w:t>
      </w:r>
    </w:p>
    <w:p w:rsidR="001C121B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 з</w:t>
      </w:r>
      <w:r w:rsidR="001C121B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апуск новой линии детского питания в ООО «Фруктис».</w:t>
      </w:r>
    </w:p>
    <w:p w:rsidR="001C121B" w:rsidRPr="007F4468" w:rsidRDefault="001C121B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 стадии реализации:</w:t>
      </w:r>
    </w:p>
    <w:p w:rsidR="001C121B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 с</w:t>
      </w:r>
      <w:r w:rsidR="001C121B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троительство цех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 по подработке семян ООО «РАТ»;</w:t>
      </w:r>
    </w:p>
    <w:p w:rsidR="001C121B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 р</w:t>
      </w:r>
      <w:r w:rsidR="001C121B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еконструкция бывшего </w:t>
      </w:r>
      <w:proofErr w:type="spellStart"/>
      <w:r w:rsidR="001C121B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сырко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мбината</w:t>
      </w:r>
      <w:proofErr w:type="spellEnd"/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под новые производств</w:t>
      </w:r>
      <w:proofErr w:type="gramStart"/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а </w:t>
      </w:r>
      <w:r w:rsidR="001C121B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ООО</w:t>
      </w:r>
      <w:proofErr w:type="gramEnd"/>
      <w:r w:rsidR="001C121B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«Фруктис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4520F2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Промышленный сектор района представлен предприятиями переработки. Объем отгруженных товаров собственного производства в 2025 году со</w:t>
      </w:r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ставил </w:t>
      </w:r>
      <w:r w:rsidR="00AE6CB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более 3</w:t>
      </w:r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млрд. рублей. Основное производство продукции сосредоточено </w:t>
      </w:r>
      <w:proofErr w:type="gramStart"/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: 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ООО «Кубанский консервный комбинат», ООО </w:t>
      </w:r>
      <w:r w:rsidR="00914B7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«Кубанский комбикормовый завод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ОСП «</w:t>
      </w:r>
      <w:proofErr w:type="spellStart"/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Кубаньагро</w:t>
      </w:r>
      <w:proofErr w:type="spellEnd"/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-Приазовье»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а также малые предприятия, такие как ООО «Калининский маслозавод», ООО «Маслодел», ООО «Союз М»</w:t>
      </w:r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ООО «МАПП» и ООО «</w:t>
      </w:r>
      <w:proofErr w:type="spellStart"/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Гривенские</w:t>
      </w:r>
      <w:proofErr w:type="spellEnd"/>
      <w:r w:rsidR="000A6DA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продукты»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</w:t>
      </w:r>
      <w:proofErr w:type="gramEnd"/>
    </w:p>
    <w:p w:rsidR="004E0E02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Наша продукция – от консервированных овощей до растительного масла и рисовой крупы – известна далеко за пределами края.</w:t>
      </w:r>
    </w:p>
    <w:p w:rsidR="006E5070" w:rsidRPr="007F4468" w:rsidRDefault="006E5070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Малый бизнес – это гибкость экономики, рабочие места и насыщение рынка товарами и услугами.</w:t>
      </w:r>
    </w:p>
    <w:p w:rsidR="006E5070" w:rsidRPr="007F4468" w:rsidRDefault="004520F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сфере потребительского рынка работают 527 организаций и предпринимателей с общей численностью занятых 1186 человек. </w:t>
      </w:r>
      <w:r w:rsidR="008553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Оборот розничной торговли выр</w:t>
      </w:r>
      <w:r w:rsidR="00206F7A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 на 4,3% и составил</w:t>
      </w:r>
      <w:r w:rsidR="00AE6CB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более  4</w:t>
      </w:r>
      <w:r w:rsidR="00206F7A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млрд.</w:t>
      </w:r>
      <w:r w:rsidR="00AE6CB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рублей.</w:t>
      </w:r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777F2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Развивается электронная торговля: количество пунктов выдачи </w:t>
      </w:r>
      <w:proofErr w:type="gramStart"/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интернет-заказов</w:t>
      </w:r>
      <w:proofErr w:type="gramEnd"/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 год выросло до 60, создано более 100 новых рабочих мест. Действует 9 ярмарочных площадок на 417 мест для местных производителей.</w:t>
      </w:r>
    </w:p>
    <w:p w:rsidR="00777F22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       </w:t>
      </w:r>
      <w:r w:rsidR="006E5070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Малые формы хозяйствования в АПК - э</w:t>
      </w:r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то основа нашей «картофельной» специализации и не только. В 2025 году произведено 111 тыс. тонн картофеля (с двух урожаев). Общая площадь теплиц превысила 33 гектара. Крестьянско-фермерские хозяйства произвели 1 тыс. тонн мяса, 2 тыс. тонн молока, 454 тонны рыбы. Активно участвуют в ярмарках.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</w:p>
    <w:p w:rsidR="001C121B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proofErr w:type="spellStart"/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Гривенское</w:t>
      </w:r>
      <w:proofErr w:type="spellEnd"/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сельское поселение стало победителем краевого конкурса по развитию малого предпринимательства в АПК, заняв </w:t>
      </w:r>
      <w:r w:rsidR="006E5070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3-е место</w:t>
      </w:r>
      <w:r w:rsidR="006E5070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Субсидии малым формам составили 16 млн. рублей.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Сельское хозяйство было и остается основой экономики Калининского района. Это не просто отрасль – это образ жизни, традиции и гордость наших тружеников. И 2025 год стал очередным триумфом наших аграриев.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Несмотря на сложные погодные условия весной и летом, наши хлеборобы вновь доказали свой высокий профессионализм.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Общий намолот зерна в бункерном весе составил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384 тыс. тонн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Урожайность озимой пшеницы на крупных и средних предприятиях достигла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70 ц/га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озимого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ячменя более </w:t>
      </w:r>
      <w:r w:rsidR="00D2739D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74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ц/га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По итогам жатвы-2025 Калининский район уверенно занял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второе место в Западной природно-климатической зоне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по урожайности озимой пшеницы. 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Лидеры отрасли – ООО «Земля», ООО «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Кирпили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», ООО ПЗ «Дружба», ООО «Андреевское», ООО «Кубанский комбикормовый завод», КФХ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Шапошника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А.Н.</w:t>
      </w:r>
      <w:proofErr w:type="gramEnd"/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D565E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«Белое золото» Кубани в нашем районе дало отличный урожай. Средняя урожайность риса составила </w:t>
      </w:r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78 ц/г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Валовой сбор превысил 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90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тыс. тонн. Абсолютный лидер – обособленное подразделение «Южные земли» ООО «Зерновая компания «Полтавская» (агрохолдинг «Просторы»), где получено 85 ц/га.</w:t>
      </w:r>
    </w:p>
    <w:p w:rsidR="00B430D7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          </w:t>
      </w:r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растениеводстве лидеры жатвы-2025 добились выдающихся намолотов. Среди комбайнеров рекордсменами стали: </w:t>
      </w:r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Юрий Дмитриев</w:t>
      </w:r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ООО «ЗК «Полтавская», </w:t>
      </w:r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Николай Сидоров</w:t>
      </w:r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</w:t>
      </w:r>
      <w:proofErr w:type="spellStart"/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Кирпили</w:t>
      </w:r>
      <w:proofErr w:type="spellEnd"/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 и </w:t>
      </w:r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Андрей </w:t>
      </w:r>
      <w:proofErr w:type="spellStart"/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Будаев</w:t>
      </w:r>
      <w:proofErr w:type="spellEnd"/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ПЗ «Дружба. На отвозке зерна лучшие результаты показали водители: </w:t>
      </w:r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Николай </w:t>
      </w:r>
      <w:proofErr w:type="spellStart"/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Булах</w:t>
      </w:r>
      <w:proofErr w:type="spellEnd"/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«ЗК «Полтавская», и </w:t>
      </w:r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Федор Бабенк</w:t>
      </w:r>
      <w:proofErr w:type="gramStart"/>
      <w:r w:rsidR="00B430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</w:t>
      </w:r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</w:t>
      </w:r>
      <w:proofErr w:type="gramEnd"/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ПЗ «Дружба».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        </w:t>
      </w:r>
      <w:r w:rsidR="00D565ED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Набирает обороты выращивание сахарной свеклы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районе. Урожайность составила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524 ц/га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это также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второе место в крае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Мы видим большой потенциал для дальнейшего расширения площадей.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        </w:t>
      </w:r>
      <w:r w:rsidR="00D565ED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 районе также динамично развиваются отрасли: овощеводства, садоводства и виноградарства.</w:t>
      </w:r>
      <w:r w:rsidR="00786AD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proofErr w:type="spellStart"/>
      <w:proofErr w:type="gramStart"/>
      <w:r w:rsidR="00786A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Валово</w:t>
      </w:r>
      <w:r w:rsidR="00934E86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́</w:t>
      </w:r>
      <w:r w:rsidR="00786A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й</w:t>
      </w:r>
      <w:proofErr w:type="spellEnd"/>
      <w:proofErr w:type="gramEnd"/>
      <w:r w:rsidR="00786A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сбор овощей достиг 61 тыс. тонн.</w:t>
      </w:r>
      <w:r w:rsidR="00D565ED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786A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ООО «Панорама «СК «Октябрь» остается флагманом виноградарства, собрав более 15 тыс. тонн солнечной ягоды. В ООО «Андреевское» продолжается закладка молодых садов, в 2025 году собрано более 600 тонн яблок.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Все более значимую </w:t>
      </w:r>
      <w:r w:rsidR="00D565E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роль играет орошение – более 1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3 тыс. гектаров находятся под дождевальными машинами, что позволяет стабильно получать высокие урожаи зеленого горошка, сахарной кукурузы и других культур. </w:t>
      </w:r>
    </w:p>
    <w:p w:rsidR="00287B5E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Животноводы района также вносят весомый вклад в общую копилку.</w:t>
      </w:r>
      <w:r w:rsidR="00287B5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87B5E" w:rsidRPr="007F4468">
        <w:rPr>
          <w:rFonts w:ascii="Times New Roman" w:hAnsi="Times New Roman" w:cs="Times New Roman"/>
          <w:sz w:val="28"/>
          <w:szCs w:val="28"/>
        </w:rPr>
        <w:t>Основными производителями животноводческой продукции в районе являются ООО «Кубанский молочно-товарный комплекс», ООО «Кубанский Свиноводческий комплекс»,  ООО «</w:t>
      </w:r>
      <w:proofErr w:type="spellStart"/>
      <w:r w:rsidR="00287B5E" w:rsidRPr="007F4468">
        <w:rPr>
          <w:rFonts w:ascii="Times New Roman" w:hAnsi="Times New Roman" w:cs="Times New Roman"/>
          <w:sz w:val="28"/>
          <w:szCs w:val="28"/>
        </w:rPr>
        <w:t>Племзавод</w:t>
      </w:r>
      <w:proofErr w:type="spellEnd"/>
      <w:r w:rsidR="00287B5E" w:rsidRPr="007F4468">
        <w:rPr>
          <w:rFonts w:ascii="Times New Roman" w:hAnsi="Times New Roman" w:cs="Times New Roman"/>
          <w:sz w:val="28"/>
          <w:szCs w:val="28"/>
        </w:rPr>
        <w:t xml:space="preserve"> «Дружба», ООО «</w:t>
      </w:r>
      <w:proofErr w:type="spellStart"/>
      <w:r w:rsidR="00287B5E" w:rsidRPr="007F4468">
        <w:rPr>
          <w:rFonts w:ascii="Times New Roman" w:hAnsi="Times New Roman" w:cs="Times New Roman"/>
          <w:sz w:val="28"/>
          <w:szCs w:val="28"/>
        </w:rPr>
        <w:t>К</w:t>
      </w:r>
      <w:r w:rsidR="00D2739D" w:rsidRPr="007F4468">
        <w:rPr>
          <w:rFonts w:ascii="Times New Roman" w:hAnsi="Times New Roman" w:cs="Times New Roman"/>
          <w:sz w:val="28"/>
          <w:szCs w:val="28"/>
        </w:rPr>
        <w:t>ирпили</w:t>
      </w:r>
      <w:proofErr w:type="spellEnd"/>
      <w:r w:rsidR="00D2739D" w:rsidRPr="007F4468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B430D7" w:rsidRPr="007F4468" w:rsidRDefault="004E0E0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Сохраняется тенденция увеличения производства молока. </w:t>
      </w:r>
      <w:proofErr w:type="spellStart"/>
      <w:proofErr w:type="gramStart"/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Валово</w:t>
      </w:r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́</w:t>
      </w:r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й</w:t>
      </w:r>
      <w:proofErr w:type="spellEnd"/>
      <w:proofErr w:type="gramEnd"/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надой составил </w:t>
      </w:r>
      <w:r w:rsidR="00D2739D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88 тысяч</w:t>
      </w:r>
      <w:r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тонн</w:t>
      </w:r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(107% к 2024 году). Продуктивность дойного стада достигла </w:t>
      </w:r>
      <w:r w:rsidR="00AE6CB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более </w:t>
      </w:r>
      <w:r w:rsidR="00AE6CBE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13,5 тыс.</w:t>
      </w:r>
      <w:r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кг</w:t>
      </w:r>
      <w:proofErr w:type="gramStart"/>
      <w:r w:rsidR="00AE6CBE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  <w:proofErr w:type="gramEnd"/>
      <w:r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proofErr w:type="gramStart"/>
      <w:r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</w:t>
      </w:r>
      <w:proofErr w:type="gramEnd"/>
      <w:r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 одну фуражную корову</w:t>
      </w:r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что удерживает район на </w:t>
      </w:r>
      <w:r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втором месте в крае</w:t>
      </w:r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B430D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Высокие показатели района — это заслуга конкретных людей. В животноводстве абсолютным рекордсменом стал ООО «Кубанский молочно-товарный комплекс» (почти 14,5 тыс. кг молока на корову). Это абсолютный рекорд в истории района. Лучшими в этой отрасли признаны: оператор по осеменению Анна Тарасова, заведующая фермой Наталья Скоморощенко, операторы по выращиванию молодняка Амина Гасанова и Андрей Тихоненко, зоотехник-селекционер Сергей Шабала и главный ветврач Николай Тарасенко.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</w:p>
    <w:p w:rsidR="008678ED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Произведено и реализовано 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более 25</w:t>
      </w:r>
      <w:r w:rsidR="00AE6CB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,5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тысяч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тонн мяса. Основные производители – ООО «Кубанский Свиноводческий комплекс» и АО «Кубанский бекон «СВК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Делимит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». </w:t>
      </w:r>
    </w:p>
    <w:p w:rsidR="00287B5E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7B5E" w:rsidRPr="007F4468">
        <w:rPr>
          <w:rFonts w:ascii="Times New Roman" w:hAnsi="Times New Roman" w:cs="Times New Roman"/>
          <w:sz w:val="28"/>
          <w:szCs w:val="28"/>
        </w:rPr>
        <w:t>Высокие показатели в работе показывают и предприятия переработки. Так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287B5E" w:rsidRPr="007F4468">
        <w:rPr>
          <w:rFonts w:ascii="Times New Roman" w:hAnsi="Times New Roman" w:cs="Times New Roman"/>
          <w:sz w:val="28"/>
          <w:szCs w:val="28"/>
        </w:rPr>
        <w:t xml:space="preserve"> ООО «Кубанский консервный комбинат» в 2025 году  произвел </w:t>
      </w:r>
      <w:r w:rsidR="00AE6CBE" w:rsidRPr="007F4468">
        <w:rPr>
          <w:rFonts w:ascii="Times New Roman" w:hAnsi="Times New Roman" w:cs="Times New Roman"/>
          <w:sz w:val="28"/>
          <w:szCs w:val="28"/>
        </w:rPr>
        <w:t>153 тысяч</w:t>
      </w:r>
      <w:r w:rsidR="00287B5E" w:rsidRPr="007F4468">
        <w:rPr>
          <w:rFonts w:ascii="Times New Roman" w:hAnsi="Times New Roman" w:cs="Times New Roman"/>
          <w:sz w:val="28"/>
          <w:szCs w:val="28"/>
        </w:rPr>
        <w:t xml:space="preserve"> условных банок консервированной продукции. </w:t>
      </w:r>
      <w:r w:rsidR="00AE6CBE" w:rsidRPr="007F4468">
        <w:rPr>
          <w:rFonts w:ascii="Times New Roman" w:hAnsi="Times New Roman" w:cs="Times New Roman"/>
          <w:sz w:val="28"/>
          <w:szCs w:val="28"/>
        </w:rPr>
        <w:t xml:space="preserve">ООО </w:t>
      </w:r>
      <w:r w:rsidR="00287B5E" w:rsidRPr="007F4468">
        <w:rPr>
          <w:rFonts w:ascii="Times New Roman" w:hAnsi="Times New Roman" w:cs="Times New Roman"/>
          <w:sz w:val="28"/>
          <w:szCs w:val="28"/>
        </w:rPr>
        <w:t xml:space="preserve">«Калининский маслозавод» и «Маслодел» произвели </w:t>
      </w:r>
      <w:r w:rsidR="00D2739D" w:rsidRPr="007F4468">
        <w:rPr>
          <w:rFonts w:ascii="Times New Roman" w:hAnsi="Times New Roman" w:cs="Times New Roman"/>
          <w:sz w:val="28"/>
          <w:szCs w:val="28"/>
        </w:rPr>
        <w:t>более 7</w:t>
      </w:r>
      <w:r w:rsidR="00287B5E" w:rsidRPr="007F4468">
        <w:rPr>
          <w:rFonts w:ascii="Times New Roman" w:hAnsi="Times New Roman" w:cs="Times New Roman"/>
          <w:sz w:val="28"/>
          <w:szCs w:val="28"/>
        </w:rPr>
        <w:t xml:space="preserve"> тысяч тонн растительного масла. Предприятиями переработки рис</w:t>
      </w:r>
      <w:proofErr w:type="gramStart"/>
      <w:r w:rsidR="00287B5E" w:rsidRPr="007F4468">
        <w:rPr>
          <w:rFonts w:ascii="Times New Roman" w:hAnsi="Times New Roman" w:cs="Times New Roman"/>
          <w:sz w:val="28"/>
          <w:szCs w:val="28"/>
        </w:rPr>
        <w:t>а  ООО</w:t>
      </w:r>
      <w:proofErr w:type="gramEnd"/>
      <w:r w:rsidR="00287B5E" w:rsidRPr="007F4468">
        <w:rPr>
          <w:rFonts w:ascii="Times New Roman" w:hAnsi="Times New Roman" w:cs="Times New Roman"/>
          <w:sz w:val="28"/>
          <w:szCs w:val="28"/>
        </w:rPr>
        <w:t xml:space="preserve"> «Лебеди» произведено 17 тысяч тонн рисовой крупы.</w:t>
      </w:r>
      <w:r w:rsidR="00AE6CBE" w:rsidRPr="007F4468">
        <w:rPr>
          <w:rFonts w:ascii="Times New Roman" w:hAnsi="Times New Roman" w:cs="Times New Roman"/>
          <w:sz w:val="28"/>
          <w:szCs w:val="28"/>
        </w:rPr>
        <w:t xml:space="preserve"> Предприятием ООО «Фруктис» в 2025 году </w:t>
      </w:r>
      <w:r w:rsidR="00B430D7" w:rsidRPr="007F4468">
        <w:rPr>
          <w:rFonts w:ascii="Times New Roman" w:hAnsi="Times New Roman" w:cs="Times New Roman"/>
          <w:sz w:val="28"/>
          <w:szCs w:val="28"/>
        </w:rPr>
        <w:t>произведено около 70 млн. мягких упаковок</w:t>
      </w:r>
      <w:r w:rsidR="00AE6CBE" w:rsidRPr="007F4468">
        <w:rPr>
          <w:rFonts w:ascii="Times New Roman" w:hAnsi="Times New Roman" w:cs="Times New Roman"/>
          <w:sz w:val="28"/>
          <w:szCs w:val="28"/>
        </w:rPr>
        <w:t xml:space="preserve"> детского питания.</w:t>
      </w:r>
    </w:p>
    <w:p w:rsidR="00DD09D6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 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Важным подспорьем для аграриев является господдержка. 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2025 году</w:t>
      </w:r>
      <w:r w:rsidR="00AE6CB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объем субсидий из федерального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 краевого бюджетов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сельхозтоваропроизводителям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всех форм собственности составил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400 млн. рублей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Это серьезные средства, которые позволяют обновлять парк техники (в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2025 году приобретено техники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87B5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более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340 млн. рублей), внедрять новые технологии и повышать зарплаты работникам.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Экономическая активность наших предприятий напрямую отражается на доходной части бюджета. В 2025 году мы продолжили наращивать собственные доходы, что позволило нам реализовывать намеченные планы.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Бюджет муниципального образования Калининский район за 2025 год по всем источникам доходов исполнен в сумме </w:t>
      </w:r>
      <w:r w:rsidR="00AE6CBE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2 млрд. 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52 млн. рублей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что составляет 108,8% к уровню 2024 года. Собственные доходы (налоговые и неналоговые) выросли еще более динамично и составили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732 млн. рублей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это 131,4% к прошлому году. Столь уверенный рост позволил нам занять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5-е место в краевом рейтинге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среди 44 муниципальных образований по приросту собственных доходов. Основу бюджета (65,8%) составляет налог на доходы физических лиц, поэтому стабильная занятость и «белая» зарплата – наша приоритетная задача.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Расходная часть бюджета составила </w:t>
      </w:r>
      <w:r w:rsidR="002C0C3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 млрд. 32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млн. рублей и сохранила ярко выраженную социальную направленность. Доля социальных расходов –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84,5%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4133C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Комфортная среда проживания – это то, что жители ждут от власти ежедневно. В 2025 году мы продолжили работу по модернизации коммунальной инфраструктуры, ремонту дорог и благоустройству общественных пространств.</w:t>
      </w:r>
    </w:p>
    <w:p w:rsidR="004E0E02" w:rsidRPr="007F4468" w:rsidRDefault="00777F22" w:rsidP="007F446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подготовку к осенне-зимнему периоду объектов теплоснабжения было направлено более 27 млн. рублей.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рамках краевой программы «Модернизация систем коммунальной инфраструктуры</w:t>
      </w:r>
      <w:r w:rsidR="00B4133C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Краснодарского края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 выполнен капитальный ремонт теплотра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сс в ст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Калининской (361 м), ст. Андреевской (517 м) и ст. Новониколаевской (713 м) на сумму почти 12 млн. рублей. Разработана проектно-сметная документация на реконструкцию котельной в ст.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Старовеличковской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подана заявка на строительство новой модульной котельной в 2026 году</w:t>
      </w:r>
      <w:proofErr w:type="gramStart"/>
      <w:r w:rsidR="0085538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.</w:t>
      </w:r>
      <w:proofErr w:type="gramEnd"/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           </w:t>
      </w:r>
      <w:r w:rsidR="00C60307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 2025 году</w:t>
      </w:r>
      <w:r w:rsidR="00C60307" w:rsidRPr="007F446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C6030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аменено 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более 11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км</w:t>
      </w:r>
      <w:proofErr w:type="gramStart"/>
      <w:r w:rsidR="002C0C3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етхих водопроводных сетей. 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Подготовлены заявки на участие в краевых программах для ремонта артезианских скважин в ст. Калининской и х.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Ангелинском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proofErr w:type="gramEnd"/>
    </w:p>
    <w:p w:rsidR="00EB7A6A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 </w:t>
      </w:r>
      <w:r w:rsidR="00EB7A6A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Продолжаем установку контейнерных площадок и закупку новых контейнеров для ТКО. Работа в этом направлении будет продолжена в 2026 году.</w:t>
      </w:r>
    </w:p>
    <w:p w:rsidR="00777F22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Калининский район остается одним из самых газифицированных в крае – 85% домовладений имеют газ. Программа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догазификации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инициированная Президентом, продолжается. На сегодняшний день подключено 628 домовладений (61,7% от числа заключенных договоров). Компенсации за подведение газа в границах участка получили 343 человека.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</w:t>
      </w:r>
    </w:p>
    <w:p w:rsidR="00777F22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Важнейшее событие – получено положительное заключение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госэкспертизы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 проект газификации хутора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Редант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Направили заявку на выделение средств из краевого бюджета для строительства газопровода. Продолжается работа по переводу на природный газ памятников с Вечным огнем – в 2025 году таких стало три (Новониколаевская,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Джумайловка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Гришковское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4E0E02" w:rsidRPr="007F4468" w:rsidRDefault="00777F22" w:rsidP="007F4468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Гордость района – победы в конкурсе </w:t>
      </w:r>
      <w:r w:rsidR="00EB7A6A" w:rsidRPr="007F4468">
        <w:rPr>
          <w:rFonts w:ascii="Times New Roman" w:hAnsi="Times New Roman" w:cs="Times New Roman"/>
          <w:color w:val="000000"/>
          <w:sz w:val="28"/>
          <w:szCs w:val="28"/>
        </w:rPr>
        <w:t xml:space="preserve">по отбору проектов местных инициатив. За 6 лет участия в этом конкурсе нам удалось реализовать 16 проектов на 14 общественных территориях. Из них 2 </w:t>
      </w:r>
      <w:r w:rsidR="00EB7A6A" w:rsidRPr="007F44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r w:rsidR="00EB7A6A" w:rsidRPr="007F4468">
        <w:rPr>
          <w:rFonts w:ascii="Times New Roman" w:hAnsi="Times New Roman" w:cs="Times New Roman"/>
          <w:color w:val="000000"/>
          <w:sz w:val="28"/>
          <w:szCs w:val="28"/>
        </w:rPr>
        <w:t xml:space="preserve">в прошлом году: </w:t>
      </w:r>
      <w:r w:rsidR="00EB7A6A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территория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Лебединского сельского дома культуры (9,5 млн. руб.) и парка в х.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Бойкопонура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почти 6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млн. руб.). </w:t>
      </w:r>
      <w:r w:rsidR="00B45742" w:rsidRPr="007F4468">
        <w:rPr>
          <w:rFonts w:ascii="Times New Roman" w:hAnsi="Times New Roman" w:cs="Times New Roman"/>
          <w:color w:val="000000"/>
          <w:sz w:val="28"/>
          <w:szCs w:val="28"/>
        </w:rPr>
        <w:t>На 2026 год подано 3 заявки для участия в проекте по отбору общественных инициатив.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Мы </w:t>
      </w:r>
      <w:r w:rsidR="00EB7A6A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также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выполняем свои обязательства пере</w:t>
      </w:r>
      <w:r w:rsidR="000C210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 льготными категориями граждан. </w:t>
      </w:r>
      <w:r w:rsidR="00047E75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Приобретена 21 квартира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для детей-сирот</w:t>
      </w:r>
      <w:r w:rsidR="00F94DB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0C210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Улучшили жилищные условия 2 моло</w:t>
      </w:r>
      <w:r w:rsidR="000C210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дые семьи и 1 малоимущая семья по </w:t>
      </w:r>
      <w:proofErr w:type="spellStart"/>
      <w:r w:rsidR="000C210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соцнайму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0C210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7 семей участников СВО получили краевые выплаты на улучшение жилищных условий.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Качество жизни в районе невозможно представить без развитой социальной сферы. Это наши дети, наш культурный код и здоровье нации.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Система образования района включает 34 учреждения: 14 школ, 16 детских садов и 4 учреждения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допобразования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В них обучается и воспитывается более 7 тысяч детей. Расходы на образование составили почти 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1,5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млрд. рублей – это главная инвестиция в будущее.</w:t>
      </w:r>
    </w:p>
    <w:p w:rsidR="00047E75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Наши выпускники вновь 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подтвердили высокий уровень подготовки</w:t>
      </w:r>
      <w:r w:rsidR="00F94DB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Калининский район занял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3-е место в крае по среднему баллу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по всем предметам</w:t>
      </w:r>
      <w:r w:rsidR="002C0C3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ЕГЭ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Диана Ахметова из школы №4 получила 100 баллов по обществознанию. </w:t>
      </w:r>
    </w:p>
    <w:p w:rsidR="00047E75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        </w:t>
      </w:r>
      <w:r w:rsidR="00047E75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5 педагогов награждены Почетными грамотами </w:t>
      </w:r>
      <w:proofErr w:type="spellStart"/>
      <w:r w:rsidR="00047E75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Минпросвещения</w:t>
      </w:r>
      <w:proofErr w:type="spellEnd"/>
      <w:r w:rsidR="00047E75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РФ. Продолжаем поддерживать молодых специалистов: 12 педагогов получили единовременные выплаты, 9 студентов – стипендии. В этом году в школы вернулись 3 </w:t>
      </w:r>
      <w:proofErr w:type="spellStart"/>
      <w:r w:rsidR="00047E75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целевика</w:t>
      </w:r>
      <w:proofErr w:type="spellEnd"/>
      <w:r w:rsidR="00047E75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EB7A6A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Проведен капитальный ремонт кровли в </w:t>
      </w:r>
      <w:r w:rsidR="000C210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школе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№1 ст. Калининской (</w:t>
      </w:r>
      <w:r w:rsidR="002C0C3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более 9,5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млн</w:t>
      </w:r>
      <w:r w:rsidR="004E0E02" w:rsidRPr="007F446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.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руб.). Благодаря нацпроекту «Молодежь и дети» 12 школ оснащены современным оборудованием для кабинетов </w:t>
      </w:r>
      <w:r w:rsidR="002C0C39" w:rsidRPr="007F44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2C0C39" w:rsidRPr="007F44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Основы безопасности и защиты Родины»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труда. В детские сады закуплено новое интерактивное и игровое оборудование на сумму 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около 8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млн. рублей. Получено 2 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новых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школьных автобуса.</w:t>
      </w:r>
    </w:p>
    <w:p w:rsidR="002E6C93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 организацию питания школьников направлено 60 млн. рублей. </w:t>
      </w:r>
      <w:r w:rsidR="002E6C93" w:rsidRPr="007F4468">
        <w:rPr>
          <w:rFonts w:ascii="Times New Roman" w:hAnsi="Times New Roman" w:cs="Times New Roman"/>
          <w:sz w:val="28"/>
          <w:szCs w:val="28"/>
        </w:rPr>
        <w:t>Обеспечены горячим питанием дети из многодетных семей – 689 человек.</w:t>
      </w:r>
      <w:r w:rsidR="002E6C9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2025 году </w:t>
      </w:r>
      <w:r w:rsidR="002E6C9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6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школах открыты группы продленного дня.</w:t>
      </w:r>
    </w:p>
    <w:p w:rsidR="002C0C39" w:rsidRPr="007F4468" w:rsidRDefault="002C0C39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F94DB9" w:rsidRPr="00777F22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          </w:t>
      </w:r>
      <w:r w:rsidR="002C0C3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Ежегодно в район поступают средства ЗСК. В прошедшем году полученные средства в сумме более 2,5 млн. руб. реализованы в сфере социально-значимых вопросов.</w:t>
      </w:r>
    </w:p>
    <w:p w:rsidR="002C0C39" w:rsidRPr="00777F22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         </w:t>
      </w:r>
      <w:r w:rsidR="002C0C39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Дополнительные средства в размере 30 миллионов рублей выделены из муниципального бюджета </w:t>
      </w:r>
      <w:r w:rsidR="002C0C39" w:rsidRPr="007F446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на 2025 и 2026 годы</w:t>
      </w:r>
      <w:r w:rsidR="002C0C39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 для </w:t>
      </w:r>
      <w:r w:rsidR="00047E75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установки пищеблока в детском саду</w:t>
      </w:r>
      <w:r w:rsidR="002C0C39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х. </w:t>
      </w:r>
      <w:proofErr w:type="spellStart"/>
      <w:r w:rsidR="002C0C39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Бойкопонура</w:t>
      </w:r>
      <w:proofErr w:type="spellEnd"/>
      <w:r w:rsidR="002C0C39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.</w:t>
      </w:r>
    </w:p>
    <w:p w:rsidR="00B45742" w:rsidRPr="00777F22" w:rsidRDefault="00777F22" w:rsidP="00777F22">
      <w:pPr>
        <w:tabs>
          <w:tab w:val="left" w:pos="48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E6C93" w:rsidRPr="007F4468">
        <w:rPr>
          <w:rFonts w:ascii="Times New Roman" w:hAnsi="Times New Roman" w:cs="Times New Roman"/>
          <w:sz w:val="28"/>
          <w:szCs w:val="28"/>
        </w:rPr>
        <w:t xml:space="preserve">Много  сделали для повышения пожарной безопасности учреждений образования, на эти цели выделено </w:t>
      </w:r>
      <w:r w:rsidR="00F94DB9" w:rsidRPr="007F4468">
        <w:rPr>
          <w:rFonts w:ascii="Times New Roman" w:hAnsi="Times New Roman" w:cs="Times New Roman"/>
          <w:sz w:val="28"/>
          <w:szCs w:val="28"/>
        </w:rPr>
        <w:t>почти 5 млн.</w:t>
      </w:r>
      <w:r w:rsidR="00BC3B81" w:rsidRPr="007F4468">
        <w:rPr>
          <w:rFonts w:ascii="Times New Roman" w:hAnsi="Times New Roman" w:cs="Times New Roman"/>
          <w:sz w:val="28"/>
          <w:szCs w:val="28"/>
        </w:rPr>
        <w:t xml:space="preserve"> </w:t>
      </w:r>
      <w:r w:rsidR="00F94DB9" w:rsidRPr="007F4468">
        <w:rPr>
          <w:rFonts w:ascii="Times New Roman" w:hAnsi="Times New Roman" w:cs="Times New Roman"/>
          <w:sz w:val="28"/>
          <w:szCs w:val="28"/>
        </w:rPr>
        <w:t>руб. Почти столько же планируем  в этом году.</w:t>
      </w:r>
      <w:r w:rsidR="00F94DB9" w:rsidRPr="007F446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45742" w:rsidRPr="007F4468" w:rsidRDefault="00777F22" w:rsidP="007F4468">
      <w:pPr>
        <w:pStyle w:val="msonospacingmrcssattr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75319" w:rsidRPr="007F4468">
        <w:rPr>
          <w:sz w:val="28"/>
          <w:szCs w:val="28"/>
        </w:rPr>
        <w:t>В этом</w:t>
      </w:r>
      <w:r w:rsidR="00B45742" w:rsidRPr="007F4468">
        <w:rPr>
          <w:sz w:val="28"/>
          <w:szCs w:val="28"/>
        </w:rPr>
        <w:t xml:space="preserve"> году рассматривается вопрос оснащения предметных кабинетов Физика, Музыка и </w:t>
      </w:r>
      <w:proofErr w:type="gramStart"/>
      <w:r w:rsidR="00B45742" w:rsidRPr="007F4468">
        <w:rPr>
          <w:sz w:val="28"/>
          <w:szCs w:val="28"/>
        </w:rPr>
        <w:t>ИЗО</w:t>
      </w:r>
      <w:proofErr w:type="gramEnd"/>
      <w:r w:rsidR="00B45742" w:rsidRPr="007F4468">
        <w:rPr>
          <w:sz w:val="28"/>
          <w:szCs w:val="28"/>
        </w:rPr>
        <w:t xml:space="preserve"> </w:t>
      </w:r>
      <w:proofErr w:type="gramStart"/>
      <w:r w:rsidR="00B45742" w:rsidRPr="007F4468">
        <w:rPr>
          <w:sz w:val="28"/>
          <w:szCs w:val="28"/>
        </w:rPr>
        <w:t>за</w:t>
      </w:r>
      <w:proofErr w:type="gramEnd"/>
      <w:r w:rsidR="00B45742" w:rsidRPr="007F4468">
        <w:rPr>
          <w:sz w:val="28"/>
          <w:szCs w:val="28"/>
        </w:rPr>
        <w:t xml:space="preserve"> счет федеральных средства и соответственно нам предстоит такая же работа по подготовке кабинетов для установки нового оборудования.</w:t>
      </w:r>
    </w:p>
    <w:p w:rsidR="00DD09D6" w:rsidRPr="00777F22" w:rsidRDefault="00777F22" w:rsidP="007F4468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B45742" w:rsidRPr="007F44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Сделано немало, но требование времени говорит, что надо еще больше. Сейчас мало просто </w:t>
      </w:r>
      <w:proofErr w:type="gramStart"/>
      <w:r w:rsidR="00B45742" w:rsidRPr="007F44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обновить</w:t>
      </w:r>
      <w:proofErr w:type="gramEnd"/>
      <w:r w:rsidR="00B45742" w:rsidRPr="007F44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покрасить. Стоит задача сделать образовательные учреждения  современными и достойными. </w:t>
      </w:r>
      <w:r w:rsidR="00F94DB9" w:rsidRPr="007F44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4963C9" w:rsidRPr="007F4468" w:rsidRDefault="00777F22" w:rsidP="00777F2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B4574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2025 году с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еть учреждений культуры</w:t>
      </w:r>
      <w:r w:rsidR="00B4574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районе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сохранена полностью. </w:t>
      </w:r>
    </w:p>
    <w:p w:rsidR="004D46E7" w:rsidRPr="007F4468" w:rsidRDefault="00777F22" w:rsidP="007F4468">
      <w:pPr>
        <w:spacing w:after="0" w:line="240" w:lineRule="atLeast"/>
        <w:ind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Завершен 2-й этап капитального ремонта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Бойкопонурского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СДК</w:t>
      </w:r>
      <w:r w:rsidR="00D2739D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а также обновлена его материально-техническая база (50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млн. руб.). Отремонтированы кровли в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Долиновском</w:t>
      </w:r>
      <w:proofErr w:type="spellEnd"/>
      <w:r w:rsidR="0026523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(1,5 млн. </w:t>
      </w:r>
      <w:r w:rsidR="004D46E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руб.)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Могукоровском</w:t>
      </w:r>
      <w:proofErr w:type="spellEnd"/>
      <w:r w:rsidR="004D46E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</w:t>
      </w:r>
      <w:r w:rsidR="0026523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около 3 млн</w:t>
      </w:r>
      <w:r w:rsidR="004D46E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26523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руб.</w:t>
      </w:r>
      <w:r w:rsidR="004D46E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Рогачевском</w:t>
      </w:r>
      <w:r w:rsidR="004D46E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</w:t>
      </w:r>
      <w:r w:rsidR="0026523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более 3 млн. </w:t>
      </w:r>
      <w:r w:rsidR="004D46E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руб.)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сельских клубах. Газифицирован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Грекинский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СДК</w:t>
      </w:r>
      <w:r w:rsidR="00C50CC5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(почти 1,5 млн. руб.)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4D46E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4D46E7" w:rsidRPr="007F4468" w:rsidRDefault="00777F22" w:rsidP="007F4468">
      <w:pPr>
        <w:spacing w:after="0" w:line="240" w:lineRule="atLeast"/>
        <w:ind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4D46E7" w:rsidRPr="007F4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нынешнем году в рамках национального проекта «Семья» будет проведен 1 этап капитального ремонта здания кинотеатра «Современник» на сумму более 37 млн. рублей. </w:t>
      </w:r>
      <w:r w:rsidR="00F94DB9" w:rsidRPr="007F4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         </w:t>
      </w:r>
      <w:r w:rsidR="008C3B33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 2025 году наши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коллективы завоевали 53 награды на краевых</w:t>
      </w:r>
      <w:r w:rsidR="008C3B33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региональных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всероссийских и международных конкурсах. </w:t>
      </w:r>
      <w:r w:rsidR="00F94DB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4E0E02" w:rsidRPr="007F4468" w:rsidRDefault="009D1456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Самые яркие: диплом III степени краевого фестиваля «Адрес детства – Кубань», Гран-при Всероссийского фестиваля «СОФИЯ» (ансамбль «Раздолье»), международные победы ансамблей «</w:t>
      </w:r>
      <w:proofErr w:type="spellStart"/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Танок</w:t>
      </w:r>
      <w:proofErr w:type="spellEnd"/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 «Карамель», «Талисман».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777F2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Спорт в районе </w:t>
      </w:r>
      <w:r w:rsidR="00F94DB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становится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норм</w:t>
      </w:r>
      <w:r w:rsidR="00F94DB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ой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жизни. </w:t>
      </w:r>
      <w:r w:rsidR="00F94DB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2025 году мы сделали мощный рывок в развитии спортивной инфраструктуры. Завершено строительство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Центра единоборств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в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мкр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Северном ст.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Старовеличковской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(более 173 млн. руб.). Построена новая многофункциональная спортивно-игровая площадка в ст. Андреевской (7,5 млн. руб.). Начат капиталь</w:t>
      </w:r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ный ремонт стадиона в х. </w:t>
      </w:r>
      <w:proofErr w:type="spellStart"/>
      <w:r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Бойкоп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онура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(общая стоимость ремонта свыше 110 млн. руб., рассчитан на 2 года).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Гордость района – наши спортсмены. Кирилл Полупанов – победитель Первенства России по тяжелой атлетике. Варвара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Ралдугина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– бронзовый призер Всероссийских соревнований по дзюдо. Юношеская волейбольная команда – серебряный призер Первенства ЮФО.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Овчинникову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Артему и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Мгоеву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Борису присвоено звание «Мастер спорта России». Семья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Моршневых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стала победителем краевых семейных игр «Стартуем вместе» и в составе сборной края выиграла Спартакиаду трудящихся России!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районе проживает более 13 тыс. молодых людей. Работа с ними – инвестиция в долгосрочное развитие территории.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Проведено 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огромное количество  патриотических мероприятий.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ряды «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Юнармии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 в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ступил</w:t>
      </w:r>
      <w:r w:rsidR="00265237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63 человека. Проводятся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встречи молодежи с участниками СВО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организована игра «Зарница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Здоровье населения – безусловный приоритет государственной политики. Благодаря поддержке губернатора и краевого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минздрава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 2025 году в системе здравоохранения района произошли значительные позитивные изменения.</w:t>
      </w:r>
    </w:p>
    <w:p w:rsidR="00D14F7E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Завершен капитальный ремонт здания </w:t>
      </w:r>
      <w:r w:rsidR="004E0E02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детской поликлиники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ст. Калининской на сумму</w:t>
      </w:r>
      <w:r w:rsidR="00C50CC5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более 29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млн. рублей. Поликлиника на 150 посещений в смену получила не просто обновленные стены, но и новую мебель, современное пространство для комфортного пребывания детей и их родителей. Начат капитальный ремонт терапевтического отделения ЦРБ, включая педиатрическое отделение, стоимостью 76 млн. рублей. Завершение работ запланировано 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этом году.</w:t>
      </w:r>
    </w:p>
    <w:p w:rsidR="00D14F7E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 </w:t>
      </w:r>
      <w:r w:rsidR="00D14F7E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Также в рамках государственной программы «Развитие здравоохранения» и при поддержке Губернатора в 2025 году наш район получил новую машину скорой помощи.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Проблема дефицита кадров остается острой, особенно врачей первичного звена (терапевты, офтальмологи, неврологи, эндокринологи) и фельдшеров скорой помощи. Для ее решения активно используются программы «Земский доктор» и «Земский фельдшер». За 10 лет их участниками стали 119 человек, из них 3 – в 2025 году (2 врача и 1 фельдшер). Заключены договоры о целевом обучении – 43 студента учатся в </w:t>
      </w:r>
      <w:r w:rsidR="00265237" w:rsidRPr="007F446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Кубанском</w:t>
      </w:r>
      <w:r w:rsidR="00265237" w:rsidRPr="007F44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265237" w:rsidRPr="007F446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государственном</w:t>
      </w:r>
      <w:r w:rsidR="00265237" w:rsidRPr="007F44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265237" w:rsidRPr="007F446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медицинском</w:t>
      </w:r>
      <w:r w:rsidR="00265237" w:rsidRPr="007F44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265237" w:rsidRPr="007F446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университете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В 2025 году в район вернулись 3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целевика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(2 педиатра и стоматолог). В целом за три года принято на работу 45 врачей и 56 средних медработников.</w:t>
      </w:r>
    </w:p>
    <w:p w:rsidR="001F3533" w:rsidRPr="007F4468" w:rsidRDefault="00777F22" w:rsidP="007F446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F3533" w:rsidRPr="007F4468">
        <w:rPr>
          <w:rFonts w:ascii="Times New Roman" w:hAnsi="Times New Roman" w:cs="Times New Roman"/>
          <w:sz w:val="28"/>
          <w:szCs w:val="28"/>
        </w:rPr>
        <w:t xml:space="preserve">Большая работа в районе ведется по созданию системы «Безопасный город». </w:t>
      </w:r>
      <w:r w:rsidR="00075319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Вопросы безопасности граждан находятся на особом контроле. </w:t>
      </w:r>
      <w:r w:rsidR="001F3533" w:rsidRPr="007F4468">
        <w:rPr>
          <w:rFonts w:ascii="Times New Roman" w:hAnsi="Times New Roman" w:cs="Times New Roman"/>
          <w:sz w:val="28"/>
          <w:szCs w:val="28"/>
        </w:rPr>
        <w:t xml:space="preserve">Установлено 90 камер видеонаблюдения  в ст. </w:t>
      </w:r>
      <w:proofErr w:type="gramStart"/>
      <w:r w:rsidR="001F3533" w:rsidRPr="007F4468">
        <w:rPr>
          <w:rFonts w:ascii="Times New Roman" w:hAnsi="Times New Roman" w:cs="Times New Roman"/>
          <w:sz w:val="28"/>
          <w:szCs w:val="28"/>
        </w:rPr>
        <w:t>Кали</w:t>
      </w:r>
      <w:r w:rsidR="00C50CC5" w:rsidRPr="007F4468">
        <w:rPr>
          <w:rFonts w:ascii="Times New Roman" w:hAnsi="Times New Roman" w:cs="Times New Roman"/>
          <w:sz w:val="28"/>
          <w:szCs w:val="28"/>
        </w:rPr>
        <w:t>нинской</w:t>
      </w:r>
      <w:proofErr w:type="gramEnd"/>
      <w:r w:rsidR="00C50CC5" w:rsidRPr="007F4468">
        <w:rPr>
          <w:rFonts w:ascii="Times New Roman" w:hAnsi="Times New Roman" w:cs="Times New Roman"/>
          <w:sz w:val="28"/>
          <w:szCs w:val="28"/>
        </w:rPr>
        <w:t xml:space="preserve"> и ст. </w:t>
      </w:r>
      <w:proofErr w:type="spellStart"/>
      <w:r w:rsidR="00C50CC5" w:rsidRPr="007F4468">
        <w:rPr>
          <w:rFonts w:ascii="Times New Roman" w:hAnsi="Times New Roman" w:cs="Times New Roman"/>
          <w:sz w:val="28"/>
          <w:szCs w:val="28"/>
        </w:rPr>
        <w:t>Старовеличковской</w:t>
      </w:r>
      <w:proofErr w:type="spellEnd"/>
      <w:r w:rsidR="001F3533" w:rsidRPr="007F4468">
        <w:rPr>
          <w:rFonts w:ascii="Times New Roman" w:hAnsi="Times New Roman" w:cs="Times New Roman"/>
          <w:sz w:val="28"/>
          <w:szCs w:val="28"/>
        </w:rPr>
        <w:t>, благодаря которым выявлено и подтверждено 55 правонарушений, заведено 2 уголовных дела.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Аварийно-спасательны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отряд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ом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C50CC5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</w:t>
      </w:r>
      <w:r w:rsidR="001C121B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2025 год</w:t>
      </w:r>
      <w:r w:rsidR="00C50CC5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у</w:t>
      </w:r>
      <w:r w:rsidR="001C121B" w:rsidRPr="007F446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3B6694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1F3533" w:rsidRPr="007F4468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1C121B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C50CC5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овершались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C50CC5" w:rsidRPr="007F446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выезды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 поисково-спасательные и другие неотложные работы</w:t>
      </w:r>
      <w:r w:rsidR="0061536A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</w:t>
      </w:r>
    </w:p>
    <w:p w:rsidR="00DD09D6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обеспечении порядка и патриотическом воспитании велика роль Калининского районного казачьего общества. 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D24D9C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районе действует 64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класс</w:t>
      </w:r>
      <w:r w:rsidR="00D24D9C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 и 20 групп казачьей направленности. 66 казаков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D24D9C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являются участниками Специальной военной операции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</w:t>
      </w:r>
      <w:r w:rsidR="00D24D9C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азаками </w:t>
      </w:r>
      <w:r w:rsidR="00D24D9C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РКО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доставлено </w:t>
      </w:r>
      <w:r w:rsidR="00D24D9C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более 60 тонн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гуманитарных грузов на передовую.</w:t>
      </w:r>
    </w:p>
    <w:p w:rsidR="00D24D9C" w:rsidRPr="007F4468" w:rsidRDefault="00777F22" w:rsidP="00777F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24D9C" w:rsidRPr="007F4468">
        <w:rPr>
          <w:rFonts w:ascii="Times New Roman" w:hAnsi="Times New Roman" w:cs="Times New Roman"/>
          <w:sz w:val="28"/>
          <w:szCs w:val="28"/>
        </w:rPr>
        <w:t>В настоящее время на территории Калининского района находится одна казачья школа №13 в ст. Гривенской, и один детский сад № 14 в ст. Гривенской, что позволяет обеспечить непрерывное образование с казачьей направленностью.</w:t>
      </w:r>
    </w:p>
    <w:p w:rsidR="009D1456" w:rsidRPr="007F4468" w:rsidRDefault="00777F22" w:rsidP="007F446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24D9C" w:rsidRPr="007F4468">
        <w:rPr>
          <w:rFonts w:ascii="Times New Roman" w:hAnsi="Times New Roman" w:cs="Times New Roman"/>
          <w:sz w:val="28"/>
          <w:szCs w:val="28"/>
        </w:rPr>
        <w:t xml:space="preserve">Казаки </w:t>
      </w:r>
      <w:proofErr w:type="gramStart"/>
      <w:r w:rsidR="00D24D9C" w:rsidRPr="007F4468">
        <w:rPr>
          <w:rFonts w:ascii="Times New Roman" w:hAnsi="Times New Roman" w:cs="Times New Roman"/>
          <w:sz w:val="28"/>
          <w:szCs w:val="28"/>
        </w:rPr>
        <w:t>Калининского</w:t>
      </w:r>
      <w:proofErr w:type="gramEnd"/>
      <w:r w:rsidR="00D24D9C" w:rsidRPr="007F4468">
        <w:rPr>
          <w:rFonts w:ascii="Times New Roman" w:hAnsi="Times New Roman" w:cs="Times New Roman"/>
          <w:sz w:val="28"/>
          <w:szCs w:val="28"/>
        </w:rPr>
        <w:t xml:space="preserve"> РКО на постоянной основе принимают участие в спортивных мероприятиях, проводимых Таманским казачьим отделом и Кубанским казачьим войском.</w:t>
      </w:r>
    </w:p>
    <w:p w:rsidR="001F3533" w:rsidRPr="00777F22" w:rsidRDefault="00777F22" w:rsidP="00777F22">
      <w:pPr>
        <w:pStyle w:val="a6"/>
        <w:tabs>
          <w:tab w:val="left" w:pos="851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24505" w:rsidRPr="007F4468">
        <w:rPr>
          <w:rFonts w:ascii="Times New Roman" w:hAnsi="Times New Roman" w:cs="Times New Roman"/>
          <w:sz w:val="28"/>
          <w:szCs w:val="28"/>
        </w:rPr>
        <w:t>Главным связующим звеном с населением являются наши общественники. Активисты участвуют во всех мероприятиях, вносят весомый вклад в благоустройство. Средства, полученные благодаря победе в конкурсе ТОС, проводимого Законодательным Собранием Краснодарского края, были полностью освоены и направлены</w:t>
      </w:r>
      <w:r w:rsidR="00C50CC5" w:rsidRPr="007F4468">
        <w:rPr>
          <w:rFonts w:ascii="Times New Roman" w:hAnsi="Times New Roman" w:cs="Times New Roman"/>
          <w:sz w:val="28"/>
          <w:szCs w:val="28"/>
        </w:rPr>
        <w:t xml:space="preserve"> на социально значимые объекты. </w:t>
      </w:r>
      <w:r w:rsidR="00224505" w:rsidRPr="007F4468">
        <w:rPr>
          <w:rFonts w:ascii="Times New Roman" w:hAnsi="Times New Roman" w:cs="Times New Roman"/>
          <w:sz w:val="28"/>
          <w:szCs w:val="28"/>
        </w:rPr>
        <w:t xml:space="preserve">Так держать! </w:t>
      </w:r>
    </w:p>
    <w:p w:rsidR="001F3533" w:rsidRPr="007F4468" w:rsidRDefault="00777F22" w:rsidP="007F4468">
      <w:pPr>
        <w:pStyle w:val="a6"/>
        <w:tabs>
          <w:tab w:val="left" w:pos="851"/>
        </w:tabs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1F3533" w:rsidRPr="007F4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Хочу отметить и работу нашей районной ветеранской организации.</w:t>
      </w:r>
      <w:r w:rsidR="001F3533" w:rsidRPr="007F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Ветераны трудятся в тесном контакте с органами местного самоуправления по ключевым вопросам, касающимся людей старшего поколения, и играют важную роль в патриотическом воспитании молодежи, на постоянной основе занимаются сбором гуманитарной помощи бойцам в зону СВО.</w:t>
      </w:r>
    </w:p>
    <w:p w:rsidR="00C72249" w:rsidRPr="007F4468" w:rsidRDefault="00777F22" w:rsidP="007F4468">
      <w:pPr>
        <w:pStyle w:val="a6"/>
        <w:tabs>
          <w:tab w:val="left" w:pos="851"/>
        </w:tabs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F3533" w:rsidRPr="007F446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районный Совет ветеранов занял 1е место в краевом конкурсе «Лучшая военно-патриотическая деятельность»</w:t>
      </w:r>
      <w:r w:rsidR="00303753" w:rsidRPr="007F4468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Вошел в тройку лидеров края по выполнению устава ветеранской организации. В рамках реализации гранта Губернатора Кубани «Времен связующая нить» во всех школах района Советом ветеранов проведена экскурсия «Урок мужества в наградную систему России».</w:t>
      </w:r>
    </w:p>
    <w:p w:rsidR="001F3533" w:rsidRPr="007F4468" w:rsidRDefault="00777F22" w:rsidP="007F4468">
      <w:pPr>
        <w:pStyle w:val="a6"/>
        <w:tabs>
          <w:tab w:val="left" w:pos="851"/>
        </w:tabs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 xml:space="preserve">          </w:t>
      </w:r>
      <w:r w:rsidR="00265237" w:rsidRPr="007F446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Волонтеры района приняли а</w:t>
      </w:r>
      <w:r w:rsidR="00C72249" w:rsidRPr="007F446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ктивное участие в ликвидации последствий чрезвычайной ситуации в Анапе. Наши добровольцы выезжали на побережье ежедневно, чтобы помочь в очистке пляжей от нефтепродуктов и спасении птиц, пострадавших от разлива мазута.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В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се, что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сделано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2025 году – результат ежедневной работы огромной команды. </w:t>
      </w:r>
      <w:proofErr w:type="gram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Это заслуга наших аграриев, 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педагогов, врачей, работников культуры, </w:t>
      </w:r>
      <w:r w:rsidR="003B6694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коммунальщиков, предпринимателей и, конечно, активных жителей.</w:t>
      </w:r>
      <w:proofErr w:type="gram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Я благодарен депутатскому корпусу за конструктивную работу и поддержку.</w:t>
      </w:r>
    </w:p>
    <w:p w:rsidR="004E0E02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</w:t>
      </w:r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Особые слова благодарности – губернатору Кубани Вениамину Ивановичу Кондратьеву, председателю Законодательного Собрания Юрию Александровичу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Бурлачко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депутату Государственной Думы Дмитрию Викторовичу </w:t>
      </w:r>
      <w:proofErr w:type="spellStart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Ламейкину</w:t>
      </w:r>
      <w:proofErr w:type="spellEnd"/>
      <w:r w:rsidR="004E0E02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депутату Законодательного Собрания Владимиру Ивановичу Харламову за постоянное внимание к нуждам нашего района и неоценимую помощь в решении самых сложных вопросов.</w:t>
      </w:r>
    </w:p>
    <w:p w:rsidR="00437FD1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 xml:space="preserve">        </w:t>
      </w:r>
      <w:r w:rsidR="00437FD1" w:rsidRPr="007F446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Обращаясь к предстоящему 2026 году</w:t>
      </w:r>
      <w:r w:rsidR="00437FD1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, напомню, что </w:t>
      </w:r>
      <w:r w:rsidR="00187F30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в </w:t>
      </w:r>
      <w:r w:rsidR="00437FD1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целях укрепления национального единства, мира и согласия между народами нашей великой страны наступивший 2026 год объявлен </w:t>
      </w:r>
      <w:r w:rsidR="00437FD1" w:rsidRPr="007F446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Годом единства народов России</w:t>
      </w:r>
      <w:r w:rsidR="00437FD1" w:rsidRPr="007F446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.</w:t>
      </w:r>
    </w:p>
    <w:p w:rsidR="00143E3A" w:rsidRPr="007F4468" w:rsidRDefault="00777F22" w:rsidP="007F446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         </w:t>
      </w:r>
      <w:r w:rsidR="00DD09D6" w:rsidRPr="007F446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Калининском районе сообща живут и трудятся представители 48 национальностей. Каждый из них вносит свой бесценный вклад в общую культуру, традиции и историю нашего района. А вместе мы создаем экономику, защищаем Родину и строим будущее.</w:t>
      </w:r>
    </w:p>
    <w:p w:rsidR="005C38AB" w:rsidRPr="007F4468" w:rsidRDefault="005C38AB" w:rsidP="007F446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5C38AB" w:rsidRPr="007F4468" w:rsidSect="007F44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183" w:rsidRDefault="00F80183" w:rsidP="00B27C33">
      <w:pPr>
        <w:spacing w:after="0" w:line="240" w:lineRule="auto"/>
      </w:pPr>
      <w:r>
        <w:separator/>
      </w:r>
    </w:p>
  </w:endnote>
  <w:endnote w:type="continuationSeparator" w:id="0">
    <w:p w:rsidR="00F80183" w:rsidRDefault="00F80183" w:rsidP="00B27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468" w:rsidRDefault="007F446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9647079"/>
      <w:docPartObj>
        <w:docPartGallery w:val="Page Numbers (Bottom of Page)"/>
        <w:docPartUnique/>
      </w:docPartObj>
    </w:sdtPr>
    <w:sdtEndPr/>
    <w:sdtContent>
      <w:p w:rsidR="00DF699A" w:rsidRDefault="00F80183">
        <w:pPr>
          <w:pStyle w:val="a9"/>
          <w:jc w:val="center"/>
        </w:pPr>
      </w:p>
    </w:sdtContent>
  </w:sdt>
  <w:p w:rsidR="00DF699A" w:rsidRDefault="00DF699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468" w:rsidRDefault="007F4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183" w:rsidRDefault="00F80183" w:rsidP="00B27C33">
      <w:pPr>
        <w:spacing w:after="0" w:line="240" w:lineRule="auto"/>
      </w:pPr>
      <w:r>
        <w:separator/>
      </w:r>
    </w:p>
  </w:footnote>
  <w:footnote w:type="continuationSeparator" w:id="0">
    <w:p w:rsidR="00F80183" w:rsidRDefault="00F80183" w:rsidP="00B27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468" w:rsidRDefault="007F44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0473536"/>
      <w:docPartObj>
        <w:docPartGallery w:val="Page Numbers (Top of Page)"/>
        <w:docPartUnique/>
      </w:docPartObj>
    </w:sdtPr>
    <w:sdtEndPr/>
    <w:sdtContent>
      <w:p w:rsidR="007F4468" w:rsidRDefault="007F44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5BC">
          <w:rPr>
            <w:noProof/>
          </w:rPr>
          <w:t>2</w:t>
        </w:r>
        <w:r>
          <w:fldChar w:fldCharType="end"/>
        </w:r>
      </w:p>
    </w:sdtContent>
  </w:sdt>
  <w:p w:rsidR="007F4468" w:rsidRDefault="007F446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468" w:rsidRDefault="007F44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13F67"/>
    <w:multiLevelType w:val="multilevel"/>
    <w:tmpl w:val="1EA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B936CC"/>
    <w:multiLevelType w:val="multilevel"/>
    <w:tmpl w:val="C5562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5A1538"/>
    <w:multiLevelType w:val="multilevel"/>
    <w:tmpl w:val="54EE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F77034"/>
    <w:multiLevelType w:val="multilevel"/>
    <w:tmpl w:val="908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92441A"/>
    <w:multiLevelType w:val="multilevel"/>
    <w:tmpl w:val="BFD28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936433"/>
    <w:multiLevelType w:val="multilevel"/>
    <w:tmpl w:val="8E48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A862CF"/>
    <w:multiLevelType w:val="multilevel"/>
    <w:tmpl w:val="EB2825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EDF3CC4"/>
    <w:multiLevelType w:val="multilevel"/>
    <w:tmpl w:val="F2F6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8D3986"/>
    <w:multiLevelType w:val="multilevel"/>
    <w:tmpl w:val="0360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EA3661"/>
    <w:multiLevelType w:val="multilevel"/>
    <w:tmpl w:val="CA0CC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6803CA"/>
    <w:multiLevelType w:val="multilevel"/>
    <w:tmpl w:val="274E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314CF8"/>
    <w:multiLevelType w:val="multilevel"/>
    <w:tmpl w:val="FD9E2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0C0177"/>
    <w:multiLevelType w:val="multilevel"/>
    <w:tmpl w:val="D7A0B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DB39C5"/>
    <w:multiLevelType w:val="multilevel"/>
    <w:tmpl w:val="D7A2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5"/>
  </w:num>
  <w:num w:numId="9">
    <w:abstractNumId w:val="11"/>
  </w:num>
  <w:num w:numId="10">
    <w:abstractNumId w:val="8"/>
  </w:num>
  <w:num w:numId="11">
    <w:abstractNumId w:val="2"/>
  </w:num>
  <w:num w:numId="12">
    <w:abstractNumId w:val="2"/>
    <w:lvlOverride w:ilvl="1">
      <w:startOverride w:val="1"/>
    </w:lvlOverride>
  </w:num>
  <w:num w:numId="13">
    <w:abstractNumId w:val="6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3E1"/>
    <w:rsid w:val="00047E75"/>
    <w:rsid w:val="00075319"/>
    <w:rsid w:val="000A6DA4"/>
    <w:rsid w:val="000C2107"/>
    <w:rsid w:val="000C2E06"/>
    <w:rsid w:val="00143E3A"/>
    <w:rsid w:val="00187F30"/>
    <w:rsid w:val="001957C0"/>
    <w:rsid w:val="001C121B"/>
    <w:rsid w:val="001F3533"/>
    <w:rsid w:val="00206F7A"/>
    <w:rsid w:val="00212A40"/>
    <w:rsid w:val="00224505"/>
    <w:rsid w:val="00265237"/>
    <w:rsid w:val="00266372"/>
    <w:rsid w:val="002745BC"/>
    <w:rsid w:val="00287B5E"/>
    <w:rsid w:val="002C0C39"/>
    <w:rsid w:val="002E6C93"/>
    <w:rsid w:val="00303753"/>
    <w:rsid w:val="0031680F"/>
    <w:rsid w:val="003B6694"/>
    <w:rsid w:val="00411E07"/>
    <w:rsid w:val="004126E5"/>
    <w:rsid w:val="004373AF"/>
    <w:rsid w:val="00437FD1"/>
    <w:rsid w:val="0044521C"/>
    <w:rsid w:val="00450C9B"/>
    <w:rsid w:val="004520F2"/>
    <w:rsid w:val="004963C9"/>
    <w:rsid w:val="004D46E7"/>
    <w:rsid w:val="004E0E02"/>
    <w:rsid w:val="004E6D93"/>
    <w:rsid w:val="0055302D"/>
    <w:rsid w:val="00564825"/>
    <w:rsid w:val="005C38AB"/>
    <w:rsid w:val="0061536A"/>
    <w:rsid w:val="00692782"/>
    <w:rsid w:val="006A2447"/>
    <w:rsid w:val="006D7016"/>
    <w:rsid w:val="006E5070"/>
    <w:rsid w:val="00736359"/>
    <w:rsid w:val="00777F22"/>
    <w:rsid w:val="00782440"/>
    <w:rsid w:val="00786AD7"/>
    <w:rsid w:val="007F4468"/>
    <w:rsid w:val="008028B7"/>
    <w:rsid w:val="0082264E"/>
    <w:rsid w:val="00835B0A"/>
    <w:rsid w:val="00840511"/>
    <w:rsid w:val="00855389"/>
    <w:rsid w:val="008678ED"/>
    <w:rsid w:val="008A2043"/>
    <w:rsid w:val="008C3B33"/>
    <w:rsid w:val="008E4AE8"/>
    <w:rsid w:val="008E70A4"/>
    <w:rsid w:val="00914B79"/>
    <w:rsid w:val="00934E86"/>
    <w:rsid w:val="00982EEC"/>
    <w:rsid w:val="009D1456"/>
    <w:rsid w:val="009F3F78"/>
    <w:rsid w:val="00A0372A"/>
    <w:rsid w:val="00A72343"/>
    <w:rsid w:val="00AE6CBE"/>
    <w:rsid w:val="00B157F7"/>
    <w:rsid w:val="00B27C33"/>
    <w:rsid w:val="00B4133C"/>
    <w:rsid w:val="00B430D7"/>
    <w:rsid w:val="00B45742"/>
    <w:rsid w:val="00B913E1"/>
    <w:rsid w:val="00B92CBE"/>
    <w:rsid w:val="00BC3B81"/>
    <w:rsid w:val="00BD4336"/>
    <w:rsid w:val="00BE46DF"/>
    <w:rsid w:val="00C04097"/>
    <w:rsid w:val="00C10566"/>
    <w:rsid w:val="00C50CC5"/>
    <w:rsid w:val="00C60307"/>
    <w:rsid w:val="00C72249"/>
    <w:rsid w:val="00C762B8"/>
    <w:rsid w:val="00C93C53"/>
    <w:rsid w:val="00D14F7E"/>
    <w:rsid w:val="00D24D9C"/>
    <w:rsid w:val="00D2739D"/>
    <w:rsid w:val="00D565ED"/>
    <w:rsid w:val="00DC62FF"/>
    <w:rsid w:val="00DD09D6"/>
    <w:rsid w:val="00DE1C58"/>
    <w:rsid w:val="00DF699A"/>
    <w:rsid w:val="00E02092"/>
    <w:rsid w:val="00EB7A6A"/>
    <w:rsid w:val="00ED39D7"/>
    <w:rsid w:val="00F416FA"/>
    <w:rsid w:val="00F57189"/>
    <w:rsid w:val="00F80183"/>
    <w:rsid w:val="00F9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E0E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4E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E0E02"/>
    <w:rPr>
      <w:b/>
      <w:bCs/>
    </w:rPr>
  </w:style>
  <w:style w:type="character" w:styleId="a4">
    <w:name w:val="Emphasis"/>
    <w:basedOn w:val="a0"/>
    <w:uiPriority w:val="20"/>
    <w:qFormat/>
    <w:rsid w:val="004E0E0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4E0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5">
    <w:name w:val="Знак"/>
    <w:basedOn w:val="a"/>
    <w:rsid w:val="00287B5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spacingmrcssattr">
    <w:name w:val="msonospacing_mr_css_attr"/>
    <w:basedOn w:val="a"/>
    <w:rsid w:val="004D4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F3533"/>
    <w:pPr>
      <w:ind w:left="720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B2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7C33"/>
  </w:style>
  <w:style w:type="paragraph" w:styleId="a9">
    <w:name w:val="footer"/>
    <w:basedOn w:val="a"/>
    <w:link w:val="aa"/>
    <w:uiPriority w:val="99"/>
    <w:unhideWhenUsed/>
    <w:rsid w:val="00B2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7C33"/>
  </w:style>
  <w:style w:type="paragraph" w:styleId="ab">
    <w:name w:val="Balloon Text"/>
    <w:basedOn w:val="a"/>
    <w:link w:val="ac"/>
    <w:uiPriority w:val="99"/>
    <w:semiHidden/>
    <w:unhideWhenUsed/>
    <w:rsid w:val="00DF6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699A"/>
    <w:rPr>
      <w:rFonts w:ascii="Tahoma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DF6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E0E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4E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E0E02"/>
    <w:rPr>
      <w:b/>
      <w:bCs/>
    </w:rPr>
  </w:style>
  <w:style w:type="character" w:styleId="a4">
    <w:name w:val="Emphasis"/>
    <w:basedOn w:val="a0"/>
    <w:uiPriority w:val="20"/>
    <w:qFormat/>
    <w:rsid w:val="004E0E0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4E0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5">
    <w:name w:val="Знак"/>
    <w:basedOn w:val="a"/>
    <w:rsid w:val="00287B5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spacingmrcssattr">
    <w:name w:val="msonospacing_mr_css_attr"/>
    <w:basedOn w:val="a"/>
    <w:rsid w:val="004D4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F3533"/>
    <w:pPr>
      <w:ind w:left="720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B2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7C33"/>
  </w:style>
  <w:style w:type="paragraph" w:styleId="a9">
    <w:name w:val="footer"/>
    <w:basedOn w:val="a"/>
    <w:link w:val="aa"/>
    <w:uiPriority w:val="99"/>
    <w:unhideWhenUsed/>
    <w:rsid w:val="00B2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7C33"/>
  </w:style>
  <w:style w:type="paragraph" w:styleId="ab">
    <w:name w:val="Balloon Text"/>
    <w:basedOn w:val="a"/>
    <w:link w:val="ac"/>
    <w:uiPriority w:val="99"/>
    <w:semiHidden/>
    <w:unhideWhenUsed/>
    <w:rsid w:val="00DF6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699A"/>
    <w:rPr>
      <w:rFonts w:ascii="Tahoma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DF6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EDD74-DBBF-446D-B217-209DEAAF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3554</Words>
  <Characters>20259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2026-03-04T08:10:00Z</cp:lastPrinted>
  <dcterms:created xsi:type="dcterms:W3CDTF">2026-03-03T09:26:00Z</dcterms:created>
  <dcterms:modified xsi:type="dcterms:W3CDTF">2026-03-04T08:21:00Z</dcterms:modified>
</cp:coreProperties>
</file>